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C36D85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417373">
        <w:rPr>
          <w:rFonts w:ascii="Times New Roman" w:hAnsi="Times New Roman" w:cs="Times New Roman"/>
          <w:bCs/>
          <w:sz w:val="28"/>
          <w:szCs w:val="28"/>
        </w:rPr>
        <w:t>.07.2023</w:t>
      </w:r>
    </w:p>
    <w:p w:rsidR="00C36D85" w:rsidRDefault="00C36D85" w:rsidP="00C36D8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6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Заголовок:</w:t>
      </w:r>
    </w:p>
    <w:p w:rsidR="00C36D85" w:rsidRDefault="00C36D85" w:rsidP="00C36D8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6D85" w:rsidRPr="00C36D85" w:rsidRDefault="00C36D85" w:rsidP="00C36D8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r w:rsidRPr="00C36D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Единый цикл государственной кадастровой оценки</w:t>
      </w:r>
      <w:bookmarkEnd w:id="0"/>
    </w:p>
    <w:p w:rsidR="00042753" w:rsidRPr="00417373" w:rsidRDefault="00373228" w:rsidP="004173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36D85" w:rsidRPr="00C36D85" w:rsidRDefault="00C36D85" w:rsidP="00C36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36D85" w:rsidRPr="00C36D85" w:rsidRDefault="00C36D85" w:rsidP="00C36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федеральным законодательством в 2022 году на территории Российской Федерации проводилась кадастровая оценка земельных участков, а в 2023 году проводится государственная кадастровая оценка зданий, сооружений, помещений. Переход на единый цикл оценочных работ позволит определять кадастровую стоимость на одну дату по всей территории России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36D85" w:rsidRPr="00C36D85" w:rsidRDefault="00C36D85" w:rsidP="00C36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>В дальнейшем государственная кадастровая оценка будет проводиться в соответствии с периодичностью, установленной Федеральным законом «О государственной кадастровой оценке», в котором указано, что о</w:t>
      </w:r>
      <w:r w:rsidRPr="00C36D85">
        <w:rPr>
          <w:rFonts w:ascii="Times New Roman" w:eastAsia="Calibri" w:hAnsi="Times New Roman" w:cs="Times New Roman"/>
          <w:sz w:val="28"/>
          <w:szCs w:val="28"/>
        </w:rPr>
        <w:t>чередная государственная кадастровая оценка проводится через четыре года с года проведения последней государственной кадастровой оценки соответствующих видов объектов недвижимости.</w:t>
      </w:r>
    </w:p>
    <w:p w:rsidR="00C36D85" w:rsidRPr="00C36D85" w:rsidRDefault="00C36D85" w:rsidP="00C36D85">
      <w:pPr>
        <w:spacing w:after="0" w:line="252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>Во исполнение положений федерального законодательства Управлением имущественных отношений Алтайского края было принято распоряжение о проведении в 2023 году в крае государственной кадастровой оценки объектов недвижимости, не являющихся земельными участками, учтенных в Едином государственном реестре недвижимости на территории Алтайского края.</w:t>
      </w:r>
    </w:p>
    <w:p w:rsidR="00C36D85" w:rsidRPr="00C36D85" w:rsidRDefault="00C36D85" w:rsidP="00C36D85">
      <w:pPr>
        <w:spacing w:after="0" w:line="252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государственной кадастровой оценки должно быть выполнено определение кадастровой стоимости более 1,5 млн. объектов недвижимости (зданий, строений, сооружений, помещений, объектов незавершенного строительства).</w:t>
      </w:r>
    </w:p>
    <w:p w:rsidR="00C36D85" w:rsidRPr="00C36D85" w:rsidRDefault="00C36D85" w:rsidP="00C36D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D85">
        <w:rPr>
          <w:rFonts w:ascii="Times New Roman" w:eastAsia="Calibri" w:hAnsi="Times New Roman" w:cs="Times New Roman"/>
          <w:sz w:val="28"/>
          <w:szCs w:val="28"/>
        </w:rPr>
        <w:t>На территории Алтайского края государственную кадастровую оценку проводит краевое государственное бюджетное учреждение «Алтайский центр недвижимости и государственной кадастровой оценки». По итогам проведения государственной кадастровой оценки бюджетным учреждением составляется проект отчета.</w:t>
      </w:r>
    </w:p>
    <w:p w:rsidR="00C36D85" w:rsidRPr="00C36D85" w:rsidRDefault="00C36D85" w:rsidP="00C36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Федеральным законом «О государственной кадастровой оценке» предусмотрено размещение проекта отчета на официальном сайте бюджетного учреждения для представления </w:t>
      </w:r>
      <w:r w:rsidRPr="00C36D85">
        <w:rPr>
          <w:rFonts w:ascii="Times New Roman" w:eastAsia="Calibri" w:hAnsi="Times New Roman" w:cs="Times New Roman"/>
          <w:sz w:val="28"/>
          <w:szCs w:val="28"/>
        </w:rPr>
        <w:t>замечаний, связанных с определением кадастровой стоимости на тридцать календарных дней.</w:t>
      </w:r>
    </w:p>
    <w:p w:rsidR="00C36D85" w:rsidRPr="00C36D85" w:rsidRDefault="00C36D85" w:rsidP="00C36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D85">
        <w:rPr>
          <w:rFonts w:ascii="Times New Roman" w:eastAsia="Calibri" w:hAnsi="Times New Roman" w:cs="Times New Roman"/>
          <w:sz w:val="28"/>
          <w:szCs w:val="28"/>
        </w:rPr>
        <w:t xml:space="preserve">Информирование о размещении проекта отчета будет осуществлено </w:t>
      </w:r>
      <w:r w:rsidRPr="00C36D85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Управлением имущественных отношений Алтайского края и органами местного самоуправления путем размещения информации на своих официальных сайтах, в печатных средствах массовой информации, на информационных щитах.</w:t>
      </w:r>
    </w:p>
    <w:p w:rsidR="00C36D85" w:rsidRPr="00C36D85" w:rsidRDefault="00C36D85" w:rsidP="00C36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D85">
        <w:rPr>
          <w:rFonts w:ascii="Times New Roman" w:eastAsia="Calibri" w:hAnsi="Times New Roman" w:cs="Times New Roman"/>
          <w:sz w:val="28"/>
          <w:szCs w:val="28"/>
        </w:rPr>
        <w:t>После завершения процедуры представления замечаний отчет направляется в Алтайкрайимущество для утверждения результатов определения кадастровой стоимости.</w:t>
      </w:r>
    </w:p>
    <w:p w:rsidR="00C36D85" w:rsidRPr="00C36D85" w:rsidRDefault="00C36D85" w:rsidP="00C36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D85">
        <w:rPr>
          <w:rFonts w:ascii="Times New Roman" w:eastAsia="Calibri" w:hAnsi="Times New Roman" w:cs="Times New Roman"/>
          <w:sz w:val="28"/>
          <w:szCs w:val="28"/>
        </w:rPr>
        <w:lastRenderedPageBreak/>
        <w:t>Информирование об утверждении результатов определения кадастровой стоимости будет осуществлено теми же способами что и при размещении проекта отчета.</w:t>
      </w:r>
    </w:p>
    <w:p w:rsidR="00C9153E" w:rsidRPr="00C9153E" w:rsidRDefault="006E6E6A" w:rsidP="00DD5A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Управлении </w:t>
      </w:r>
      <w:proofErr w:type="spellStart"/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Росреестра</w:t>
      </w:r>
      <w:proofErr w:type="spellEnd"/>
      <w:r w:rsidRPr="00816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Алтайскому краю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Росреестра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Росреестр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Роскадастра</w:t>
      </w:r>
      <w:proofErr w:type="spellEnd"/>
      <w:r w:rsidRPr="008166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по Алтайскому краю. Руководитель Управления, главный регистратор Алтайского края – Юрий Викторович Калашников.</w:t>
      </w:r>
    </w:p>
    <w:p w:rsidR="008166AE" w:rsidRPr="008166AE" w:rsidRDefault="008166AE" w:rsidP="00816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016BE" w:rsidRDefault="005016BE" w:rsidP="00501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166AE" w:rsidRPr="000E7433" w:rsidRDefault="008166AE" w:rsidP="008166AE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8166AE" w:rsidRPr="00DA5C63" w:rsidRDefault="001809CC" w:rsidP="008166AE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8166AE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8166AE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8166AE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8166AE" w:rsidRDefault="008166AE" w:rsidP="008166AE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8166AE" w:rsidRDefault="008166AE" w:rsidP="008166AE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8166AE" w:rsidRPr="00DA5C63" w:rsidRDefault="008166AE" w:rsidP="008166AE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8166AE" w:rsidRPr="008166AE" w:rsidRDefault="008166AE" w:rsidP="00501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sectPr w:rsidR="008166AE" w:rsidRPr="008166AE" w:rsidSect="0004624D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CC" w:rsidRDefault="001809CC">
      <w:pPr>
        <w:spacing w:after="0" w:line="240" w:lineRule="auto"/>
      </w:pPr>
      <w:r>
        <w:separator/>
      </w:r>
    </w:p>
  </w:endnote>
  <w:endnote w:type="continuationSeparator" w:id="0">
    <w:p w:rsidR="001809CC" w:rsidRDefault="0018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CC" w:rsidRDefault="001809CC">
      <w:pPr>
        <w:spacing w:after="0" w:line="240" w:lineRule="auto"/>
      </w:pPr>
      <w:r>
        <w:separator/>
      </w:r>
    </w:p>
  </w:footnote>
  <w:footnote w:type="continuationSeparator" w:id="0">
    <w:p w:rsidR="001809CC" w:rsidRDefault="00180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A6B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3"/>
  </w:num>
  <w:num w:numId="18">
    <w:abstractNumId w:val="20"/>
  </w:num>
  <w:num w:numId="19">
    <w:abstractNumId w:val="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414D0"/>
    <w:rsid w:val="00042753"/>
    <w:rsid w:val="00042DB4"/>
    <w:rsid w:val="0004624D"/>
    <w:rsid w:val="00051582"/>
    <w:rsid w:val="00064EC6"/>
    <w:rsid w:val="0007068B"/>
    <w:rsid w:val="00097C31"/>
    <w:rsid w:val="00097CFF"/>
    <w:rsid w:val="000A6FB2"/>
    <w:rsid w:val="000B0FC4"/>
    <w:rsid w:val="000C19AE"/>
    <w:rsid w:val="000D4ACA"/>
    <w:rsid w:val="000D4E58"/>
    <w:rsid w:val="000E2197"/>
    <w:rsid w:val="000F12FD"/>
    <w:rsid w:val="00103730"/>
    <w:rsid w:val="00106F29"/>
    <w:rsid w:val="00111C3A"/>
    <w:rsid w:val="00115735"/>
    <w:rsid w:val="00142F86"/>
    <w:rsid w:val="00147072"/>
    <w:rsid w:val="00154AD8"/>
    <w:rsid w:val="00155589"/>
    <w:rsid w:val="00162115"/>
    <w:rsid w:val="001637CE"/>
    <w:rsid w:val="001809CC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A17"/>
    <w:rsid w:val="00206DF1"/>
    <w:rsid w:val="00213B72"/>
    <w:rsid w:val="002176C8"/>
    <w:rsid w:val="002420C9"/>
    <w:rsid w:val="002422D6"/>
    <w:rsid w:val="0027038A"/>
    <w:rsid w:val="002772E4"/>
    <w:rsid w:val="0028160D"/>
    <w:rsid w:val="00290094"/>
    <w:rsid w:val="002A0CEC"/>
    <w:rsid w:val="002A3A08"/>
    <w:rsid w:val="002C078E"/>
    <w:rsid w:val="002C1D66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665B9"/>
    <w:rsid w:val="00370246"/>
    <w:rsid w:val="00373228"/>
    <w:rsid w:val="003847FD"/>
    <w:rsid w:val="0039210E"/>
    <w:rsid w:val="0039213D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17373"/>
    <w:rsid w:val="004209F0"/>
    <w:rsid w:val="004316C2"/>
    <w:rsid w:val="00441B03"/>
    <w:rsid w:val="0044299E"/>
    <w:rsid w:val="00446023"/>
    <w:rsid w:val="0046413C"/>
    <w:rsid w:val="0048172E"/>
    <w:rsid w:val="004947D6"/>
    <w:rsid w:val="0049640E"/>
    <w:rsid w:val="004C19FA"/>
    <w:rsid w:val="005016BE"/>
    <w:rsid w:val="00502EF6"/>
    <w:rsid w:val="005146AB"/>
    <w:rsid w:val="0053366A"/>
    <w:rsid w:val="00541F0F"/>
    <w:rsid w:val="0056232E"/>
    <w:rsid w:val="00583913"/>
    <w:rsid w:val="00587543"/>
    <w:rsid w:val="005875BB"/>
    <w:rsid w:val="00594B0D"/>
    <w:rsid w:val="005962D9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2824"/>
    <w:rsid w:val="005E38FE"/>
    <w:rsid w:val="005E44E4"/>
    <w:rsid w:val="005E4799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78D0"/>
    <w:rsid w:val="006D321F"/>
    <w:rsid w:val="006E6E6A"/>
    <w:rsid w:val="006F6132"/>
    <w:rsid w:val="00720D79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A01A8"/>
    <w:rsid w:val="007A45F6"/>
    <w:rsid w:val="007B5C12"/>
    <w:rsid w:val="007C2C89"/>
    <w:rsid w:val="007C49FA"/>
    <w:rsid w:val="007C5DE1"/>
    <w:rsid w:val="007F2686"/>
    <w:rsid w:val="007F47E9"/>
    <w:rsid w:val="00803BDE"/>
    <w:rsid w:val="008058C0"/>
    <w:rsid w:val="00814917"/>
    <w:rsid w:val="00815314"/>
    <w:rsid w:val="008166AE"/>
    <w:rsid w:val="00833961"/>
    <w:rsid w:val="00840B50"/>
    <w:rsid w:val="00843089"/>
    <w:rsid w:val="00845573"/>
    <w:rsid w:val="00846522"/>
    <w:rsid w:val="00852FCF"/>
    <w:rsid w:val="008720EA"/>
    <w:rsid w:val="00886B32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7882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3A6B"/>
    <w:rsid w:val="009D61F0"/>
    <w:rsid w:val="009F0C08"/>
    <w:rsid w:val="009F3FE0"/>
    <w:rsid w:val="00A226E1"/>
    <w:rsid w:val="00A26F16"/>
    <w:rsid w:val="00A439F1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D5D83"/>
    <w:rsid w:val="00BD63A9"/>
    <w:rsid w:val="00BF5FDC"/>
    <w:rsid w:val="00C01C7D"/>
    <w:rsid w:val="00C05DF6"/>
    <w:rsid w:val="00C0693F"/>
    <w:rsid w:val="00C15DBC"/>
    <w:rsid w:val="00C20D73"/>
    <w:rsid w:val="00C21088"/>
    <w:rsid w:val="00C276FC"/>
    <w:rsid w:val="00C36D85"/>
    <w:rsid w:val="00C433ED"/>
    <w:rsid w:val="00C43D95"/>
    <w:rsid w:val="00C5014E"/>
    <w:rsid w:val="00C55895"/>
    <w:rsid w:val="00C63967"/>
    <w:rsid w:val="00C667E4"/>
    <w:rsid w:val="00C736A4"/>
    <w:rsid w:val="00C9153E"/>
    <w:rsid w:val="00CB59B0"/>
    <w:rsid w:val="00CC5538"/>
    <w:rsid w:val="00CE5BC5"/>
    <w:rsid w:val="00CF0D03"/>
    <w:rsid w:val="00CF1958"/>
    <w:rsid w:val="00CF2EE7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D5AD0"/>
    <w:rsid w:val="00DE5AD2"/>
    <w:rsid w:val="00DF0098"/>
    <w:rsid w:val="00E14399"/>
    <w:rsid w:val="00E17800"/>
    <w:rsid w:val="00E21877"/>
    <w:rsid w:val="00E230C4"/>
    <w:rsid w:val="00E37E9D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2023-07-27T06:53:00Z</cp:lastPrinted>
  <dcterms:created xsi:type="dcterms:W3CDTF">2023-07-28T02:07:00Z</dcterms:created>
  <dcterms:modified xsi:type="dcterms:W3CDTF">2023-07-28T02:07:00Z</dcterms:modified>
</cp:coreProperties>
</file>